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9B" w:rsidRPr="00DA1F9B" w:rsidRDefault="00DA1F9B" w:rsidP="00DA1F9B">
      <w:pPr>
        <w:textAlignment w:val="baseline"/>
        <w:rPr>
          <w:rFonts w:ascii="ＭＳ 明朝" w:eastAsia="ＭＳ 明朝" w:hAnsi="Times New Roman" w:cs="Times New Roman"/>
          <w:color w:val="000000"/>
          <w:spacing w:val="8"/>
          <w:kern w:val="0"/>
          <w:sz w:val="22"/>
        </w:rPr>
      </w:pPr>
      <w:bookmarkStart w:id="0" w:name="_GoBack"/>
      <w:bookmarkEnd w:id="0"/>
      <w:r w:rsidRPr="00DA1F9B">
        <w:rPr>
          <w:rFonts w:ascii="ＭＳ 明朝" w:eastAsia="ＭＳ 明朝" w:hAnsi="ＭＳ 明朝" w:cs="ＭＳ 明朝" w:hint="eastAsia"/>
          <w:color w:val="000000"/>
          <w:kern w:val="0"/>
          <w:sz w:val="22"/>
        </w:rPr>
        <w:t xml:space="preserve">　　　石垣市指名競争契約入札心得</w:t>
      </w:r>
    </w:p>
    <w:p w:rsidR="00DA1F9B" w:rsidRPr="00DA1F9B" w:rsidRDefault="00DA1F9B" w:rsidP="00DA1F9B">
      <w:pPr>
        <w:textAlignment w:val="baseline"/>
        <w:rPr>
          <w:rFonts w:ascii="ＭＳ 明朝" w:eastAsia="ＭＳ 明朝" w:hAnsi="Times New Roman" w:cs="Times New Roman"/>
          <w:color w:val="000000"/>
          <w:spacing w:val="8"/>
          <w:kern w:val="0"/>
          <w:sz w:val="22"/>
        </w:rPr>
      </w:pPr>
    </w:p>
    <w:p w:rsidR="00DA1F9B" w:rsidRPr="00DA1F9B" w:rsidRDefault="001E45A1" w:rsidP="00DA1F9B">
      <w:pPr>
        <w:jc w:val="right"/>
        <w:textAlignment w:val="baseline"/>
        <w:rPr>
          <w:rFonts w:ascii="ＭＳ 明朝" w:eastAsia="ＭＳ 明朝" w:hAnsi="Times New Roman" w:cs="Times New Roman"/>
          <w:color w:val="000000"/>
          <w:spacing w:val="8"/>
          <w:kern w:val="0"/>
          <w:sz w:val="22"/>
        </w:rPr>
      </w:pPr>
      <w:r>
        <w:rPr>
          <w:rFonts w:ascii="ＭＳ 明朝" w:eastAsia="ＭＳ 明朝" w:hAnsi="ＭＳ 明朝" w:cs="ＭＳ 明朝" w:hint="eastAsia"/>
          <w:noProof/>
          <w:color w:val="000000"/>
          <w:spacing w:val="56"/>
          <w:kern w:val="0"/>
          <w:sz w:val="22"/>
        </w:rPr>
        <mc:AlternateContent>
          <mc:Choice Requires="wps">
            <w:drawing>
              <wp:anchor distT="0" distB="0" distL="114300" distR="114300" simplePos="0" relativeHeight="251659264" behindDoc="0" locked="0" layoutInCell="1" allowOverlap="1" wp14:anchorId="000E1FAE" wp14:editId="38E2165A">
                <wp:simplePos x="0" y="0"/>
                <wp:positionH relativeFrom="column">
                  <wp:posOffset>3091815</wp:posOffset>
                </wp:positionH>
                <wp:positionV relativeFrom="paragraph">
                  <wp:posOffset>8890</wp:posOffset>
                </wp:positionV>
                <wp:extent cx="2514600" cy="400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514600" cy="40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3.45pt;margin-top:.7pt;width:19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" strokecolor="#4579b8 [3044]"/>
            </w:pict>
          </mc:Fallback>
        </mc:AlternateContent>
      </w:r>
      <w:r w:rsidR="00DA1F9B" w:rsidRPr="00DA1F9B">
        <w:rPr>
          <w:rFonts w:ascii="ＭＳ 明朝" w:eastAsia="ＭＳ 明朝" w:hAnsi="ＭＳ 明朝" w:cs="ＭＳ 明朝" w:hint="eastAsia"/>
          <w:color w:val="000000"/>
          <w:spacing w:val="10"/>
          <w:kern w:val="0"/>
          <w:sz w:val="22"/>
          <w:fitText w:val="3540" w:id="640838656"/>
        </w:rPr>
        <w:t>平成</w:t>
      </w:r>
      <w:r w:rsidR="00DA1F9B" w:rsidRPr="00DA1F9B">
        <w:rPr>
          <w:rFonts w:ascii="ＭＳ 明朝" w:eastAsia="ＭＳ 明朝" w:hAnsi="ＭＳ 明朝" w:cs="ＭＳ 明朝"/>
          <w:color w:val="000000"/>
          <w:spacing w:val="10"/>
          <w:kern w:val="0"/>
          <w:sz w:val="22"/>
          <w:fitText w:val="3540" w:id="640838656"/>
        </w:rPr>
        <w:t>12</w:t>
      </w:r>
      <w:r w:rsidR="00DA1F9B" w:rsidRPr="00DA1F9B">
        <w:rPr>
          <w:rFonts w:ascii="ＭＳ 明朝" w:eastAsia="ＭＳ 明朝" w:hAnsi="ＭＳ 明朝" w:cs="ＭＳ 明朝" w:hint="eastAsia"/>
          <w:color w:val="000000"/>
          <w:spacing w:val="10"/>
          <w:kern w:val="0"/>
          <w:sz w:val="22"/>
          <w:fitText w:val="3540" w:id="640838656"/>
        </w:rPr>
        <w:t>年</w:t>
      </w:r>
      <w:r w:rsidR="00DA1F9B" w:rsidRPr="00DA1F9B">
        <w:rPr>
          <w:rFonts w:ascii="ＭＳ 明朝" w:eastAsia="ＭＳ 明朝" w:hAnsi="ＭＳ 明朝" w:cs="ＭＳ 明朝"/>
          <w:color w:val="000000"/>
          <w:spacing w:val="10"/>
          <w:kern w:val="0"/>
          <w:sz w:val="22"/>
          <w:fitText w:val="3540" w:id="640838656"/>
        </w:rPr>
        <w:t xml:space="preserve"> 6</w:t>
      </w:r>
      <w:r w:rsidR="00DA1F9B" w:rsidRPr="00DA1F9B">
        <w:rPr>
          <w:rFonts w:ascii="ＭＳ 明朝" w:eastAsia="ＭＳ 明朝" w:hAnsi="ＭＳ 明朝" w:cs="ＭＳ 明朝" w:hint="eastAsia"/>
          <w:color w:val="000000"/>
          <w:spacing w:val="10"/>
          <w:kern w:val="0"/>
          <w:sz w:val="22"/>
          <w:fitText w:val="3540" w:id="640838656"/>
        </w:rPr>
        <w:t>月</w:t>
      </w:r>
      <w:r w:rsidR="00DA1F9B" w:rsidRPr="00DA1F9B">
        <w:rPr>
          <w:rFonts w:ascii="ＭＳ 明朝" w:eastAsia="ＭＳ 明朝" w:hAnsi="ＭＳ 明朝" w:cs="ＭＳ 明朝"/>
          <w:color w:val="000000"/>
          <w:spacing w:val="10"/>
          <w:kern w:val="0"/>
          <w:sz w:val="22"/>
          <w:fitText w:val="3540" w:id="640838656"/>
        </w:rPr>
        <w:t>30</w:t>
      </w:r>
      <w:r w:rsidR="00DA1F9B" w:rsidRPr="00DA1F9B">
        <w:rPr>
          <w:rFonts w:ascii="ＭＳ 明朝" w:eastAsia="ＭＳ 明朝" w:hAnsi="ＭＳ 明朝" w:cs="ＭＳ 明朝" w:hint="eastAsia"/>
          <w:color w:val="000000"/>
          <w:spacing w:val="10"/>
          <w:kern w:val="0"/>
          <w:sz w:val="22"/>
          <w:fitText w:val="3540" w:id="640838656"/>
        </w:rPr>
        <w:t>日石検第</w:t>
      </w:r>
      <w:r w:rsidR="00DA1F9B" w:rsidRPr="00DA1F9B">
        <w:rPr>
          <w:rFonts w:ascii="ＭＳ 明朝" w:eastAsia="ＭＳ 明朝" w:hAnsi="ＭＳ 明朝" w:cs="ＭＳ 明朝"/>
          <w:color w:val="000000"/>
          <w:spacing w:val="10"/>
          <w:kern w:val="0"/>
          <w:sz w:val="22"/>
          <w:fitText w:val="3540" w:id="640838656"/>
        </w:rPr>
        <w:t>12</w:t>
      </w:r>
      <w:r w:rsidR="00DA1F9B" w:rsidRPr="00DA1F9B">
        <w:rPr>
          <w:rFonts w:ascii="ＭＳ 明朝" w:eastAsia="ＭＳ 明朝" w:hAnsi="ＭＳ 明朝" w:cs="ＭＳ 明朝" w:hint="eastAsia"/>
          <w:color w:val="000000"/>
          <w:spacing w:val="5"/>
          <w:kern w:val="0"/>
          <w:sz w:val="22"/>
          <w:fitText w:val="3540" w:id="640838656"/>
        </w:rPr>
        <w:t>号</w:t>
      </w:r>
    </w:p>
    <w:p w:rsidR="00DA1F9B" w:rsidRPr="00DA1F9B" w:rsidRDefault="00DA1F9B" w:rsidP="00DA1F9B">
      <w:pPr>
        <w:jc w:val="right"/>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spacing w:val="56"/>
          <w:kern w:val="0"/>
          <w:sz w:val="22"/>
          <w:fitText w:val="3540" w:id="640838657"/>
        </w:rPr>
        <w:t>石</w:t>
      </w:r>
      <w:r w:rsidRPr="00DA1F9B">
        <w:rPr>
          <w:rFonts w:ascii="ＭＳ 明朝" w:eastAsia="ＭＳ 明朝" w:hAnsi="ＭＳ 明朝" w:cs="ＭＳ 明朝"/>
          <w:color w:val="000000"/>
          <w:spacing w:val="56"/>
          <w:kern w:val="0"/>
          <w:sz w:val="22"/>
          <w:fitText w:val="3540" w:id="640838657"/>
        </w:rPr>
        <w:t xml:space="preserve"> </w:t>
      </w:r>
      <w:r w:rsidRPr="00DA1F9B">
        <w:rPr>
          <w:rFonts w:ascii="ＭＳ 明朝" w:eastAsia="ＭＳ 明朝" w:hAnsi="ＭＳ 明朝" w:cs="ＭＳ 明朝" w:hint="eastAsia"/>
          <w:color w:val="000000"/>
          <w:spacing w:val="56"/>
          <w:kern w:val="0"/>
          <w:sz w:val="22"/>
          <w:fitText w:val="3540" w:id="640838657"/>
        </w:rPr>
        <w:t>垣</w:t>
      </w:r>
      <w:r w:rsidRPr="00DA1F9B">
        <w:rPr>
          <w:rFonts w:ascii="ＭＳ 明朝" w:eastAsia="ＭＳ 明朝" w:hAnsi="ＭＳ 明朝" w:cs="ＭＳ 明朝"/>
          <w:color w:val="000000"/>
          <w:spacing w:val="56"/>
          <w:kern w:val="0"/>
          <w:sz w:val="22"/>
          <w:fitText w:val="3540" w:id="640838657"/>
        </w:rPr>
        <w:t xml:space="preserve"> </w:t>
      </w:r>
      <w:r w:rsidRPr="00DA1F9B">
        <w:rPr>
          <w:rFonts w:ascii="ＭＳ 明朝" w:eastAsia="ＭＳ 明朝" w:hAnsi="ＭＳ 明朝" w:cs="ＭＳ 明朝" w:hint="eastAsia"/>
          <w:color w:val="000000"/>
          <w:spacing w:val="56"/>
          <w:kern w:val="0"/>
          <w:sz w:val="22"/>
          <w:fitText w:val="3540" w:id="640838657"/>
        </w:rPr>
        <w:t>市</w:t>
      </w:r>
      <w:r w:rsidRPr="00DA1F9B">
        <w:rPr>
          <w:rFonts w:ascii="ＭＳ 明朝" w:eastAsia="ＭＳ 明朝" w:hAnsi="ＭＳ 明朝" w:cs="ＭＳ 明朝"/>
          <w:color w:val="000000"/>
          <w:spacing w:val="56"/>
          <w:kern w:val="0"/>
          <w:sz w:val="22"/>
          <w:fitText w:val="3540" w:id="640838657"/>
        </w:rPr>
        <w:t xml:space="preserve"> </w:t>
      </w:r>
      <w:r w:rsidRPr="00DA1F9B">
        <w:rPr>
          <w:rFonts w:ascii="ＭＳ 明朝" w:eastAsia="ＭＳ 明朝" w:hAnsi="ＭＳ 明朝" w:cs="ＭＳ 明朝" w:hint="eastAsia"/>
          <w:color w:val="000000"/>
          <w:spacing w:val="56"/>
          <w:kern w:val="0"/>
          <w:sz w:val="22"/>
          <w:fitText w:val="3540" w:id="640838657"/>
        </w:rPr>
        <w:t>助</w:t>
      </w:r>
      <w:r w:rsidRPr="00DA1F9B">
        <w:rPr>
          <w:rFonts w:ascii="ＭＳ 明朝" w:eastAsia="ＭＳ 明朝" w:hAnsi="ＭＳ 明朝" w:cs="ＭＳ 明朝"/>
          <w:color w:val="000000"/>
          <w:spacing w:val="56"/>
          <w:kern w:val="0"/>
          <w:sz w:val="22"/>
          <w:fitText w:val="3540" w:id="640838657"/>
        </w:rPr>
        <w:t xml:space="preserve"> </w:t>
      </w:r>
      <w:r w:rsidRPr="00DA1F9B">
        <w:rPr>
          <w:rFonts w:ascii="ＭＳ 明朝" w:eastAsia="ＭＳ 明朝" w:hAnsi="ＭＳ 明朝" w:cs="ＭＳ 明朝" w:hint="eastAsia"/>
          <w:color w:val="000000"/>
          <w:spacing w:val="56"/>
          <w:kern w:val="0"/>
          <w:sz w:val="22"/>
          <w:fitText w:val="3540" w:id="640838657"/>
        </w:rPr>
        <w:t>役</w:t>
      </w:r>
      <w:r w:rsidRPr="00DA1F9B">
        <w:rPr>
          <w:rFonts w:ascii="ＭＳ 明朝" w:eastAsia="ＭＳ 明朝" w:hAnsi="ＭＳ 明朝" w:cs="ＭＳ 明朝"/>
          <w:color w:val="000000"/>
          <w:spacing w:val="56"/>
          <w:kern w:val="0"/>
          <w:sz w:val="22"/>
          <w:fitText w:val="3540" w:id="640838657"/>
        </w:rPr>
        <w:t xml:space="preserve"> </w:t>
      </w:r>
      <w:r w:rsidRPr="00DA1F9B">
        <w:rPr>
          <w:rFonts w:ascii="ＭＳ 明朝" w:eastAsia="ＭＳ 明朝" w:hAnsi="ＭＳ 明朝" w:cs="ＭＳ 明朝" w:hint="eastAsia"/>
          <w:color w:val="000000"/>
          <w:spacing w:val="56"/>
          <w:kern w:val="0"/>
          <w:sz w:val="22"/>
          <w:fitText w:val="3540" w:id="640838657"/>
        </w:rPr>
        <w:t>通</w:t>
      </w:r>
      <w:r w:rsidRPr="00DA1F9B">
        <w:rPr>
          <w:rFonts w:ascii="ＭＳ 明朝" w:eastAsia="ＭＳ 明朝" w:hAnsi="ＭＳ 明朝" w:cs="ＭＳ 明朝"/>
          <w:color w:val="000000"/>
          <w:spacing w:val="56"/>
          <w:kern w:val="0"/>
          <w:sz w:val="22"/>
          <w:fitText w:val="3540" w:id="640838657"/>
        </w:rPr>
        <w:t xml:space="preserve"> </w:t>
      </w:r>
      <w:r w:rsidRPr="00DA1F9B">
        <w:rPr>
          <w:rFonts w:ascii="ＭＳ 明朝" w:eastAsia="ＭＳ 明朝" w:hAnsi="ＭＳ 明朝" w:cs="ＭＳ 明朝" w:hint="eastAsia"/>
          <w:color w:val="000000"/>
          <w:spacing w:val="-2"/>
          <w:kern w:val="0"/>
          <w:sz w:val="22"/>
          <w:fitText w:val="3540" w:id="640838657"/>
        </w:rPr>
        <w:t>達</w:t>
      </w:r>
    </w:p>
    <w:p w:rsidR="00DA1F9B" w:rsidRPr="00DA1F9B" w:rsidRDefault="00DA1F9B" w:rsidP="00DA1F9B">
      <w:pPr>
        <w:jc w:val="right"/>
        <w:textAlignment w:val="center"/>
        <w:rPr>
          <w:rFonts w:ascii="ＭＳ 明朝" w:eastAsia="ＭＳ 明朝" w:hAnsi="Times New Roman" w:cs="Times New Roman"/>
          <w:color w:val="000000"/>
          <w:spacing w:val="8"/>
          <w:kern w:val="0"/>
          <w:sz w:val="16"/>
          <w:szCs w:val="16"/>
        </w:rPr>
      </w:pPr>
      <w:r w:rsidRPr="00DA1F9B">
        <w:rPr>
          <w:rFonts w:ascii="ＭＳ 明朝" w:eastAsia="ＭＳ 明朝" w:hAnsi="ＭＳ 明朝" w:cs="ＭＳ 明朝" w:hint="eastAsia"/>
          <w:color w:val="000000"/>
          <w:spacing w:val="-2"/>
          <w:kern w:val="0"/>
          <w:sz w:val="16"/>
          <w:szCs w:val="16"/>
        </w:rPr>
        <w:t>（沿革平成</w:t>
      </w:r>
      <w:r w:rsidRPr="00DA1F9B">
        <w:rPr>
          <w:rFonts w:ascii="ＭＳ 明朝" w:eastAsia="ＭＳ 明朝" w:hAnsi="ＭＳ 明朝" w:cs="ＭＳ 明朝"/>
          <w:color w:val="000000"/>
          <w:spacing w:val="-2"/>
          <w:kern w:val="0"/>
          <w:sz w:val="16"/>
          <w:szCs w:val="16"/>
        </w:rPr>
        <w:t>13</w:t>
      </w:r>
      <w:r w:rsidRPr="00DA1F9B">
        <w:rPr>
          <w:rFonts w:ascii="ＭＳ 明朝" w:eastAsia="ＭＳ 明朝" w:hAnsi="ＭＳ 明朝" w:cs="ＭＳ 明朝" w:hint="eastAsia"/>
          <w:color w:val="000000"/>
          <w:spacing w:val="-2"/>
          <w:kern w:val="0"/>
          <w:sz w:val="16"/>
          <w:szCs w:val="16"/>
        </w:rPr>
        <w:t>年</w:t>
      </w:r>
      <w:r w:rsidRPr="00DA1F9B">
        <w:rPr>
          <w:rFonts w:ascii="ＭＳ 明朝" w:eastAsia="ＭＳ 明朝" w:hAnsi="ＭＳ 明朝" w:cs="ＭＳ 明朝"/>
          <w:color w:val="000000"/>
          <w:spacing w:val="-2"/>
          <w:kern w:val="0"/>
          <w:sz w:val="16"/>
          <w:szCs w:val="16"/>
        </w:rPr>
        <w:t xml:space="preserve"> 3</w:t>
      </w:r>
      <w:r w:rsidRPr="00DA1F9B">
        <w:rPr>
          <w:rFonts w:ascii="ＭＳ 明朝" w:eastAsia="ＭＳ 明朝" w:hAnsi="ＭＳ 明朝" w:cs="ＭＳ 明朝" w:hint="eastAsia"/>
          <w:color w:val="000000"/>
          <w:spacing w:val="-2"/>
          <w:kern w:val="0"/>
          <w:sz w:val="16"/>
          <w:szCs w:val="16"/>
        </w:rPr>
        <w:t>月</w:t>
      </w:r>
      <w:r w:rsidRPr="00DA1F9B">
        <w:rPr>
          <w:rFonts w:ascii="ＭＳ 明朝" w:eastAsia="ＭＳ 明朝" w:hAnsi="ＭＳ 明朝" w:cs="ＭＳ 明朝"/>
          <w:color w:val="000000"/>
          <w:spacing w:val="-2"/>
          <w:kern w:val="0"/>
          <w:sz w:val="16"/>
          <w:szCs w:val="16"/>
        </w:rPr>
        <w:t>14</w:t>
      </w:r>
      <w:r w:rsidRPr="001E45A1">
        <w:rPr>
          <w:rFonts w:ascii="ＭＳ 明朝" w:eastAsia="ＭＳ 明朝" w:hAnsi="ＭＳ 明朝" w:cs="ＭＳ 明朝" w:hint="eastAsia"/>
          <w:color w:val="000000"/>
          <w:spacing w:val="-2"/>
          <w:kern w:val="0"/>
          <w:sz w:val="16"/>
          <w:szCs w:val="16"/>
        </w:rPr>
        <w:t>日・一部改正）</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（目的）</w:t>
      </w:r>
    </w:p>
    <w:p w:rsidR="00DA1F9B" w:rsidRPr="00DA1F9B" w:rsidRDefault="00DA1F9B" w:rsidP="00DA1F9B">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第１条　本市の契約に係る指名競争を行う場合における入札等の取扱いについては、地方自治法（昭和</w:t>
      </w:r>
      <w:r w:rsidRPr="00DA1F9B">
        <w:rPr>
          <w:rFonts w:ascii="ＭＳ 明朝" w:eastAsia="ＭＳ 明朝" w:hAnsi="ＭＳ 明朝" w:cs="ＭＳ 明朝"/>
          <w:color w:val="000000"/>
          <w:kern w:val="0"/>
          <w:sz w:val="22"/>
        </w:rPr>
        <w:t>22</w:t>
      </w:r>
      <w:r w:rsidRPr="00DA1F9B">
        <w:rPr>
          <w:rFonts w:ascii="ＭＳ 明朝" w:eastAsia="ＭＳ 明朝" w:hAnsi="ＭＳ 明朝" w:cs="ＭＳ 明朝" w:hint="eastAsia"/>
          <w:color w:val="000000"/>
          <w:kern w:val="0"/>
          <w:sz w:val="22"/>
        </w:rPr>
        <w:t>年法律第</w:t>
      </w:r>
      <w:r w:rsidRPr="00DA1F9B">
        <w:rPr>
          <w:rFonts w:ascii="ＭＳ 明朝" w:eastAsia="ＭＳ 明朝" w:hAnsi="ＭＳ 明朝" w:cs="ＭＳ 明朝"/>
          <w:color w:val="000000"/>
          <w:kern w:val="0"/>
          <w:sz w:val="22"/>
        </w:rPr>
        <w:t>67</w:t>
      </w:r>
      <w:r w:rsidRPr="00DA1F9B">
        <w:rPr>
          <w:rFonts w:ascii="ＭＳ 明朝" w:eastAsia="ＭＳ 明朝" w:hAnsi="ＭＳ 明朝" w:cs="ＭＳ 明朝" w:hint="eastAsia"/>
          <w:color w:val="000000"/>
          <w:kern w:val="0"/>
          <w:sz w:val="22"/>
        </w:rPr>
        <w:t>号。）、地方自治法施行令（昭和</w:t>
      </w:r>
      <w:r w:rsidRPr="00DA1F9B">
        <w:rPr>
          <w:rFonts w:ascii="ＭＳ 明朝" w:eastAsia="ＭＳ 明朝" w:hAnsi="ＭＳ 明朝" w:cs="ＭＳ 明朝"/>
          <w:color w:val="000000"/>
          <w:kern w:val="0"/>
          <w:sz w:val="22"/>
        </w:rPr>
        <w:t>22</w:t>
      </w:r>
      <w:r w:rsidRPr="00DA1F9B">
        <w:rPr>
          <w:rFonts w:ascii="ＭＳ 明朝" w:eastAsia="ＭＳ 明朝" w:hAnsi="ＭＳ 明朝" w:cs="ＭＳ 明朝" w:hint="eastAsia"/>
          <w:color w:val="000000"/>
          <w:kern w:val="0"/>
          <w:sz w:val="22"/>
        </w:rPr>
        <w:t>年政令第</w:t>
      </w:r>
      <w:r w:rsidRPr="00DA1F9B">
        <w:rPr>
          <w:rFonts w:ascii="ＭＳ 明朝" w:eastAsia="ＭＳ 明朝" w:hAnsi="ＭＳ 明朝" w:cs="ＭＳ 明朝"/>
          <w:color w:val="000000"/>
          <w:kern w:val="0"/>
          <w:sz w:val="22"/>
        </w:rPr>
        <w:t>16</w:t>
      </w:r>
      <w:r w:rsidRPr="00DA1F9B">
        <w:rPr>
          <w:rFonts w:ascii="ＭＳ 明朝" w:eastAsia="ＭＳ 明朝" w:hAnsi="ＭＳ 明朝" w:cs="ＭＳ 明朝" w:hint="eastAsia"/>
          <w:color w:val="000000"/>
          <w:kern w:val="0"/>
          <w:sz w:val="22"/>
        </w:rPr>
        <w:t>号。以下「令」という。）及び石垣市財務規則（昭和</w:t>
      </w:r>
      <w:r w:rsidRPr="00DA1F9B">
        <w:rPr>
          <w:rFonts w:ascii="ＭＳ 明朝" w:eastAsia="ＭＳ 明朝" w:hAnsi="ＭＳ 明朝" w:cs="ＭＳ 明朝"/>
          <w:color w:val="000000"/>
          <w:kern w:val="0"/>
          <w:sz w:val="22"/>
        </w:rPr>
        <w:t>58</w:t>
      </w:r>
      <w:r w:rsidRPr="00DA1F9B">
        <w:rPr>
          <w:rFonts w:ascii="ＭＳ 明朝" w:eastAsia="ＭＳ 明朝" w:hAnsi="ＭＳ 明朝" w:cs="ＭＳ 明朝" w:hint="eastAsia"/>
          <w:color w:val="000000"/>
          <w:kern w:val="0"/>
          <w:sz w:val="22"/>
        </w:rPr>
        <w:t>年石垣市規則第２号。以下「規則」という。）その他の法令に定めるもののほか、この心得の定めるところによるものとする。</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（入札等）</w:t>
      </w:r>
    </w:p>
    <w:p w:rsidR="00DA1F9B" w:rsidRPr="00DA1F9B" w:rsidRDefault="00DA1F9B" w:rsidP="00DA1F9B">
      <w:pPr>
        <w:ind w:left="236" w:hangingChars="100" w:hanging="236"/>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第２条　指名競争入札に参加しようとする者（以下「入札参加者」という｡）は、仕様書、図面、契約書（案）及び現場等を熟覧のうえ、入札しなければなら</w:t>
      </w:r>
      <w:r>
        <w:rPr>
          <w:rFonts w:ascii="ＭＳ 明朝" w:eastAsia="ＭＳ 明朝" w:hAnsi="ＭＳ 明朝" w:cs="ＭＳ 明朝" w:hint="eastAsia"/>
          <w:color w:val="000000"/>
          <w:kern w:val="0"/>
          <w:sz w:val="22"/>
        </w:rPr>
        <w:t>な</w:t>
      </w:r>
      <w:r w:rsidRPr="00DA1F9B">
        <w:rPr>
          <w:rFonts w:ascii="ＭＳ 明朝" w:eastAsia="ＭＳ 明朝" w:hAnsi="ＭＳ 明朝" w:cs="ＭＳ 明朝" w:hint="eastAsia"/>
          <w:color w:val="000000"/>
          <w:kern w:val="0"/>
          <w:sz w:val="22"/>
        </w:rPr>
        <w:t>い。この場合において、仕様書、図面、契約書（案）等について疑義があるときは、関係職員の説明を求めることができる。</w:t>
      </w:r>
    </w:p>
    <w:p w:rsidR="00DA1F9B" w:rsidRPr="00DA1F9B" w:rsidRDefault="00DA1F9B" w:rsidP="00DA1F9B">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２　入札参加者又はその代理人（以下「入札者」という。）は、入札書を規則で定める書式第</w:t>
      </w:r>
      <w:r w:rsidRPr="00DA1F9B">
        <w:rPr>
          <w:rFonts w:ascii="ＭＳ 明朝" w:eastAsia="ＭＳ 明朝" w:hAnsi="ＭＳ 明朝" w:cs="ＭＳ 明朝"/>
          <w:color w:val="000000"/>
          <w:kern w:val="0"/>
          <w:sz w:val="22"/>
        </w:rPr>
        <w:t>54</w:t>
      </w:r>
      <w:r w:rsidRPr="00DA1F9B">
        <w:rPr>
          <w:rFonts w:ascii="ＭＳ 明朝" w:eastAsia="ＭＳ 明朝" w:hAnsi="ＭＳ 明朝" w:cs="ＭＳ 明朝" w:hint="eastAsia"/>
          <w:color w:val="000000"/>
          <w:kern w:val="0"/>
          <w:sz w:val="22"/>
        </w:rPr>
        <w:t>号（その２）により１件ごとに作成し、封書にしたうえ、その氏名及び入札件名を表記し、通知書に示した時刻までに入札函に投入しなければならない。</w:t>
      </w:r>
    </w:p>
    <w:p w:rsidR="00DA1F9B" w:rsidRPr="00DA1F9B" w:rsidRDefault="00DA1F9B" w:rsidP="00DA1F9B">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３　入札者が所定の時刻に遅れたときは、入札は、これを認めない。ただし、他の入札者が初回の投入を終えていない間は、この限りでない。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４　郵送による入札は、原則として、これを認めない。</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 xml:space="preserve">　ただし、契約担当者が特に認めた場合は、配達証明付き書類郵便をもって提出することができる。</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color w:val="000000"/>
          <w:kern w:val="0"/>
          <w:sz w:val="22"/>
        </w:rPr>
        <w:t xml:space="preserve">  </w:t>
      </w:r>
      <w:r w:rsidRPr="00DA1F9B">
        <w:rPr>
          <w:rFonts w:ascii="ＭＳ 明朝" w:eastAsia="ＭＳ 明朝" w:hAnsi="ＭＳ 明朝" w:cs="ＭＳ 明朝" w:hint="eastAsia"/>
          <w:color w:val="000000"/>
          <w:kern w:val="0"/>
          <w:sz w:val="22"/>
        </w:rPr>
        <w:t>この場合においては、二重封筒とし、表封筒に「入札書在中」及び「親展」と朱書きし、中封筒に工事名、入札日時を記載のうえ封書し、契約担当者あて提出するものとする。</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color w:val="000000"/>
          <w:kern w:val="0"/>
          <w:sz w:val="22"/>
        </w:rPr>
        <w:t xml:space="preserve">  </w:t>
      </w:r>
      <w:r w:rsidRPr="00DA1F9B">
        <w:rPr>
          <w:rFonts w:ascii="ＭＳ 明朝" w:eastAsia="ＭＳ 明朝" w:hAnsi="ＭＳ 明朝" w:cs="ＭＳ 明朝" w:hint="eastAsia"/>
          <w:color w:val="000000"/>
          <w:kern w:val="0"/>
          <w:sz w:val="22"/>
        </w:rPr>
        <w:t>なお、あらかじめ指定した日時までに到着しないものは、無効とする。</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５　入札参加者は、代理人をして入札させるときは、委任状を持参させなければならない。</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６　入札参加者は、令第</w:t>
      </w:r>
      <w:r w:rsidRPr="00DA1F9B">
        <w:rPr>
          <w:rFonts w:ascii="ＭＳ 明朝" w:eastAsia="ＭＳ 明朝" w:hAnsi="ＭＳ 明朝" w:cs="ＭＳ 明朝"/>
          <w:color w:val="000000"/>
          <w:kern w:val="0"/>
          <w:sz w:val="22"/>
        </w:rPr>
        <w:t>167</w:t>
      </w:r>
      <w:r w:rsidRPr="00DA1F9B">
        <w:rPr>
          <w:rFonts w:ascii="ＭＳ 明朝" w:eastAsia="ＭＳ 明朝" w:hAnsi="ＭＳ 明朝" w:cs="ＭＳ 明朝" w:hint="eastAsia"/>
          <w:color w:val="000000"/>
          <w:kern w:val="0"/>
          <w:sz w:val="22"/>
        </w:rPr>
        <w:t>条の４第２項の規定に該当する者を入札代理人とすることはできない。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７　入札者は、当該入札に対する他の入札参加者の代理をすることはできない。</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８　入札者は、入札書を一旦入札函に投入した後は、開札の前後を問わず、当該入札書の書換え、引換え又は撤回をすることができない。</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９　入札参加者は、請求がある場合には、数量総括表に掲げる費目、各工種、種別、細別に相当する項目に対応するものの単位、員数、単価及び金額を表示した工事費内訳書（以下「工事費内訳書」という。）の提示をしなければならない。ただし、予定価格の事前公表があった場合には工事費内訳書を提出しなけ</w:t>
      </w:r>
      <w:r w:rsidRPr="00DA1F9B">
        <w:rPr>
          <w:rFonts w:ascii="ＭＳ 明朝" w:eastAsia="ＭＳ 明朝" w:hAnsi="ＭＳ 明朝" w:cs="ＭＳ 明朝" w:hint="eastAsia"/>
          <w:color w:val="000000"/>
          <w:kern w:val="0"/>
          <w:sz w:val="22"/>
        </w:rPr>
        <w:lastRenderedPageBreak/>
        <w:t>ればならない。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color w:val="000000"/>
          <w:kern w:val="0"/>
          <w:sz w:val="22"/>
        </w:rPr>
        <w:t>10</w:t>
      </w:r>
      <w:r w:rsidRPr="00DA1F9B">
        <w:rPr>
          <w:rFonts w:ascii="ＭＳ 明朝" w:eastAsia="ＭＳ 明朝" w:hAnsi="ＭＳ 明朝" w:cs="ＭＳ 明朝" w:hint="eastAsia"/>
          <w:color w:val="000000"/>
          <w:kern w:val="0"/>
          <w:sz w:val="22"/>
        </w:rPr>
        <w:t xml:space="preserve">　入札者が、当該入札執行中に入札室を退室したときは、再入室を認めない。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ただし、執行人が認めたときは、この限りでない。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color w:val="000000"/>
          <w:kern w:val="0"/>
          <w:sz w:val="22"/>
        </w:rPr>
        <w:t>11</w:t>
      </w:r>
      <w:r w:rsidRPr="00DA1F9B">
        <w:rPr>
          <w:rFonts w:ascii="ＭＳ 明朝" w:eastAsia="ＭＳ 明朝" w:hAnsi="ＭＳ 明朝" w:cs="ＭＳ 明朝" w:hint="eastAsia"/>
          <w:color w:val="000000"/>
          <w:kern w:val="0"/>
          <w:sz w:val="22"/>
        </w:rPr>
        <w:t xml:space="preserve">　入札者が、当該入札執行中に携帯電話を使用することを認めない。</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color w:val="000000"/>
          <w:kern w:val="0"/>
          <w:sz w:val="22"/>
        </w:rPr>
        <w:t>12</w:t>
      </w:r>
      <w:r w:rsidRPr="00DA1F9B">
        <w:rPr>
          <w:rFonts w:ascii="ＭＳ 明朝" w:eastAsia="ＭＳ 明朝" w:hAnsi="ＭＳ 明朝" w:cs="ＭＳ 明朝" w:hint="eastAsia"/>
          <w:color w:val="000000"/>
          <w:kern w:val="0"/>
          <w:sz w:val="22"/>
        </w:rPr>
        <w:t xml:space="preserve">　石垣市に本店・支店等がある入札参加者は本市が発行する義務履行証明書を入札前に提出しなければならない。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（入札の辞退）</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第２条の２　指名を受けた者は、入札執行の完了に至るまでは、いつでも入札を辞退することができる。</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２　指名を受けた者は、入札を辞退するときは、その旨を、次の各号に掲げるところにより申し出るものとする。</w:t>
      </w:r>
    </w:p>
    <w:p w:rsidR="00DA1F9B" w:rsidRPr="00DA1F9B" w:rsidRDefault="00DA1F9B" w:rsidP="001E45A1">
      <w:pPr>
        <w:ind w:left="472" w:hangingChars="200" w:hanging="472"/>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(1) </w:t>
      </w:r>
      <w:r w:rsidRPr="00DA1F9B">
        <w:rPr>
          <w:rFonts w:ascii="ＭＳ 明朝" w:eastAsia="ＭＳ 明朝" w:hAnsi="ＭＳ 明朝" w:cs="ＭＳ 明朝" w:hint="eastAsia"/>
          <w:color w:val="000000"/>
          <w:kern w:val="0"/>
          <w:sz w:val="22"/>
        </w:rPr>
        <w:t>入札執行前にあっては、入札辞退届（第１号様式）を契約担当者等に、直接持参し、又は郵送（入札日の前日までに到達するものに限る。）して行う。</w:t>
      </w:r>
    </w:p>
    <w:p w:rsidR="00DA1F9B" w:rsidRPr="00DA1F9B" w:rsidRDefault="00DA1F9B" w:rsidP="001E45A1">
      <w:pPr>
        <w:ind w:left="472" w:hangingChars="200" w:hanging="472"/>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(2) </w:t>
      </w:r>
      <w:r w:rsidRPr="00DA1F9B">
        <w:rPr>
          <w:rFonts w:ascii="ＭＳ 明朝" w:eastAsia="ＭＳ 明朝" w:hAnsi="ＭＳ 明朝" w:cs="ＭＳ 明朝" w:hint="eastAsia"/>
          <w:color w:val="000000"/>
          <w:kern w:val="0"/>
          <w:sz w:val="22"/>
        </w:rPr>
        <w:t>入札執行中にあっては、入札辞退届又その旨を明記した入札書を、入札を執行する者に直接提出して行う。</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３　入札を辞退した者は、これを理由として以後の指名等について不利益な取扱いを受けるものではない。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（公正な入札の確保）</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第３条</w:t>
      </w:r>
      <w:r w:rsidRPr="00DA1F9B">
        <w:rPr>
          <w:rFonts w:ascii="ＭＳ 明朝" w:eastAsia="ＭＳ 明朝" w:hAnsi="ＭＳ 明朝" w:cs="ＭＳ 明朝"/>
          <w:color w:val="000000"/>
          <w:kern w:val="0"/>
          <w:sz w:val="22"/>
        </w:rPr>
        <w:t xml:space="preserve">  </w:t>
      </w:r>
      <w:r w:rsidRPr="00DA1F9B">
        <w:rPr>
          <w:rFonts w:ascii="ＭＳ 明朝" w:eastAsia="ＭＳ 明朝" w:hAnsi="ＭＳ 明朝" w:cs="ＭＳ 明朝" w:hint="eastAsia"/>
          <w:color w:val="000000"/>
          <w:kern w:val="0"/>
          <w:sz w:val="22"/>
        </w:rPr>
        <w:t>入札者は、私的独占の禁止及び公正取引の確保に関する法律（昭和</w:t>
      </w:r>
      <w:r w:rsidRPr="00DA1F9B">
        <w:rPr>
          <w:rFonts w:ascii="ＭＳ 明朝" w:eastAsia="ＭＳ 明朝" w:hAnsi="ＭＳ 明朝" w:cs="ＭＳ 明朝"/>
          <w:color w:val="000000"/>
          <w:kern w:val="0"/>
          <w:sz w:val="22"/>
        </w:rPr>
        <w:t>22</w:t>
      </w:r>
      <w:r w:rsidRPr="00DA1F9B">
        <w:rPr>
          <w:rFonts w:ascii="ＭＳ 明朝" w:eastAsia="ＭＳ 明朝" w:hAnsi="ＭＳ 明朝" w:cs="ＭＳ 明朝" w:hint="eastAsia"/>
          <w:color w:val="000000"/>
          <w:kern w:val="0"/>
          <w:sz w:val="22"/>
        </w:rPr>
        <w:t>年法律第</w:t>
      </w:r>
      <w:r w:rsidRPr="00DA1F9B">
        <w:rPr>
          <w:rFonts w:ascii="ＭＳ 明朝" w:eastAsia="ＭＳ 明朝" w:hAnsi="ＭＳ 明朝" w:cs="ＭＳ 明朝"/>
          <w:color w:val="000000"/>
          <w:kern w:val="0"/>
          <w:sz w:val="22"/>
        </w:rPr>
        <w:t>54</w:t>
      </w:r>
      <w:r w:rsidRPr="00DA1F9B">
        <w:rPr>
          <w:rFonts w:ascii="ＭＳ 明朝" w:eastAsia="ＭＳ 明朝" w:hAnsi="ＭＳ 明朝" w:cs="ＭＳ 明朝" w:hint="eastAsia"/>
          <w:color w:val="000000"/>
          <w:kern w:val="0"/>
          <w:sz w:val="22"/>
        </w:rPr>
        <w:t>号）等に抵触する行為を行ってはならない。</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２　入札参加者は、入札に当たっては、競争を制限する目的で他の入札参加者と入札価格又は入札意志についていかなる相談も行わず、独自に入札価格を定めなければならない。</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３　入札参加者は、落札者の決定前に、他の入札参加者に対して入札価格を意図的に開示してはならない。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（入札の取り止め等）</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第４条</w:t>
      </w:r>
      <w:r w:rsidRPr="00DA1F9B">
        <w:rPr>
          <w:rFonts w:ascii="ＭＳ 明朝" w:eastAsia="ＭＳ 明朝" w:hAnsi="ＭＳ 明朝" w:cs="ＭＳ 明朝"/>
          <w:color w:val="000000"/>
          <w:kern w:val="0"/>
          <w:sz w:val="22"/>
        </w:rPr>
        <w:t xml:space="preserve">  </w:t>
      </w:r>
      <w:r w:rsidRPr="00DA1F9B">
        <w:rPr>
          <w:rFonts w:ascii="ＭＳ 明朝" w:eastAsia="ＭＳ 明朝" w:hAnsi="ＭＳ 明朝" w:cs="ＭＳ 明朝" w:hint="eastAsia"/>
          <w:color w:val="000000"/>
          <w:kern w:val="0"/>
          <w:sz w:val="22"/>
        </w:rPr>
        <w:t>入札者が連合し、又は不穏の行動をなす等の場合において、入札を公正に執行することができないと認められるときは、当該入札者を入札に参加させ</w:t>
      </w:r>
      <w:r w:rsidR="001E45A1">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hint="eastAsia"/>
          <w:color w:val="000000"/>
          <w:kern w:val="0"/>
          <w:sz w:val="22"/>
        </w:rPr>
        <w:t>ず、又は入札の執行を延期し、若しくは取り止めることがある。</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（無効の入札）</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第５条</w:t>
      </w:r>
      <w:r w:rsidRPr="00DA1F9B">
        <w:rPr>
          <w:rFonts w:ascii="ＭＳ 明朝" w:eastAsia="ＭＳ 明朝" w:hAnsi="ＭＳ 明朝" w:cs="ＭＳ 明朝"/>
          <w:color w:val="000000"/>
          <w:kern w:val="0"/>
          <w:sz w:val="22"/>
        </w:rPr>
        <w:t xml:space="preserve">  </w:t>
      </w:r>
      <w:r w:rsidRPr="00DA1F9B">
        <w:rPr>
          <w:rFonts w:ascii="ＭＳ 明朝" w:eastAsia="ＭＳ 明朝" w:hAnsi="ＭＳ 明朝" w:cs="ＭＳ 明朝" w:hint="eastAsia"/>
          <w:color w:val="000000"/>
          <w:kern w:val="0"/>
          <w:sz w:val="22"/>
        </w:rPr>
        <w:t>次の各号の一に該当する入札は、無効とする。</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(1) </w:t>
      </w:r>
      <w:r w:rsidRPr="00DA1F9B">
        <w:rPr>
          <w:rFonts w:ascii="ＭＳ 明朝" w:eastAsia="ＭＳ 明朝" w:hAnsi="ＭＳ 明朝" w:cs="ＭＳ 明朝" w:hint="eastAsia"/>
          <w:color w:val="000000"/>
          <w:kern w:val="0"/>
          <w:sz w:val="22"/>
        </w:rPr>
        <w:t>競争に参加する資格を有しない者のした入札</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(2) </w:t>
      </w:r>
      <w:r w:rsidRPr="00DA1F9B">
        <w:rPr>
          <w:rFonts w:ascii="ＭＳ 明朝" w:eastAsia="ＭＳ 明朝" w:hAnsi="ＭＳ 明朝" w:cs="ＭＳ 明朝" w:hint="eastAsia"/>
          <w:color w:val="000000"/>
          <w:kern w:val="0"/>
          <w:sz w:val="22"/>
        </w:rPr>
        <w:t>委任状を持参しない代理人のした入札</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(3) </w:t>
      </w:r>
      <w:r w:rsidRPr="00DA1F9B">
        <w:rPr>
          <w:rFonts w:ascii="ＭＳ 明朝" w:eastAsia="ＭＳ 明朝" w:hAnsi="ＭＳ 明朝" w:cs="ＭＳ 明朝" w:hint="eastAsia"/>
          <w:color w:val="000000"/>
          <w:kern w:val="0"/>
          <w:sz w:val="22"/>
        </w:rPr>
        <w:t>入札書の表記金額を訂正した入札</w:t>
      </w:r>
    </w:p>
    <w:p w:rsidR="00DA1F9B" w:rsidRPr="00DA1F9B" w:rsidRDefault="00DA1F9B" w:rsidP="001E45A1">
      <w:pPr>
        <w:ind w:left="472" w:hangingChars="200" w:hanging="472"/>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(4) </w:t>
      </w:r>
      <w:r w:rsidRPr="00DA1F9B">
        <w:rPr>
          <w:rFonts w:ascii="ＭＳ 明朝" w:eastAsia="ＭＳ 明朝" w:hAnsi="ＭＳ 明朝" w:cs="ＭＳ 明朝" w:hint="eastAsia"/>
          <w:color w:val="000000"/>
          <w:kern w:val="0"/>
          <w:sz w:val="22"/>
        </w:rPr>
        <w:t>入札書</w:t>
      </w:r>
      <w:r>
        <w:rPr>
          <w:rFonts w:ascii="ＭＳ 明朝" w:eastAsia="ＭＳ 明朝" w:hAnsi="ＭＳ 明朝" w:cs="ＭＳ 明朝" w:hint="eastAsia"/>
          <w:color w:val="000000"/>
          <w:kern w:val="0"/>
          <w:sz w:val="22"/>
        </w:rPr>
        <w:t>の表記金額、氏名、印影若しくは重要な文字が誤脱した、又は不明</w:t>
      </w:r>
      <w:r w:rsidRPr="00DA1F9B">
        <w:rPr>
          <w:rFonts w:ascii="ＭＳ 明朝" w:eastAsia="ＭＳ 明朝" w:hAnsi="ＭＳ 明朝" w:cs="ＭＳ 明朝" w:hint="eastAsia"/>
          <w:color w:val="000000"/>
          <w:kern w:val="0"/>
          <w:sz w:val="22"/>
        </w:rPr>
        <w:t>瞭な入札</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(5) </w:t>
      </w:r>
      <w:r w:rsidRPr="00DA1F9B">
        <w:rPr>
          <w:rFonts w:ascii="ＭＳ 明朝" w:eastAsia="ＭＳ 明朝" w:hAnsi="ＭＳ 明朝" w:cs="ＭＳ 明朝" w:hint="eastAsia"/>
          <w:color w:val="000000"/>
          <w:kern w:val="0"/>
          <w:sz w:val="22"/>
        </w:rPr>
        <w:t>同一人が同一事項についてした２通以上の入札</w:t>
      </w:r>
    </w:p>
    <w:p w:rsidR="00DA1F9B" w:rsidRPr="00DA1F9B" w:rsidRDefault="00DA1F9B" w:rsidP="001E45A1">
      <w:pPr>
        <w:ind w:left="472" w:hangingChars="200" w:hanging="472"/>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(6) </w:t>
      </w:r>
      <w:r w:rsidRPr="00DA1F9B">
        <w:rPr>
          <w:rFonts w:ascii="ＭＳ 明朝" w:eastAsia="ＭＳ 明朝" w:hAnsi="ＭＳ 明朝" w:cs="ＭＳ 明朝" w:hint="eastAsia"/>
          <w:color w:val="000000"/>
          <w:kern w:val="0"/>
          <w:sz w:val="22"/>
        </w:rPr>
        <w:t>同一事項の入札について、他の入札参加者の代理人を兼ね、又は２人以上の代理をした者のした入札</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(7) </w:t>
      </w:r>
      <w:r w:rsidRPr="00DA1F9B">
        <w:rPr>
          <w:rFonts w:ascii="ＭＳ 明朝" w:eastAsia="ＭＳ 明朝" w:hAnsi="ＭＳ 明朝" w:cs="ＭＳ 明朝" w:hint="eastAsia"/>
          <w:color w:val="000000"/>
          <w:kern w:val="0"/>
          <w:sz w:val="22"/>
        </w:rPr>
        <w:t>連合その他不正の行為があった入札</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lastRenderedPageBreak/>
        <w:t xml:space="preserve">　</w:t>
      </w:r>
      <w:r w:rsidRPr="00DA1F9B">
        <w:rPr>
          <w:rFonts w:ascii="ＭＳ 明朝" w:eastAsia="ＭＳ 明朝" w:hAnsi="ＭＳ 明朝" w:cs="ＭＳ 明朝"/>
          <w:color w:val="000000"/>
          <w:kern w:val="0"/>
          <w:sz w:val="22"/>
        </w:rPr>
        <w:t xml:space="preserve">(8) </w:t>
      </w:r>
      <w:r w:rsidRPr="00DA1F9B">
        <w:rPr>
          <w:rFonts w:ascii="ＭＳ 明朝" w:eastAsia="ＭＳ 明朝" w:hAnsi="ＭＳ 明朝" w:cs="ＭＳ 明朝" w:hint="eastAsia"/>
          <w:color w:val="000000"/>
          <w:kern w:val="0"/>
          <w:sz w:val="22"/>
        </w:rPr>
        <w:t>その他入札に関する条件に違反した入札</w:t>
      </w:r>
    </w:p>
    <w:p w:rsidR="00DA1F9B" w:rsidRPr="00DA1F9B" w:rsidRDefault="00DA1F9B" w:rsidP="001E45A1">
      <w:pPr>
        <w:ind w:left="472" w:hangingChars="200" w:hanging="472"/>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(9) </w:t>
      </w:r>
      <w:r w:rsidRPr="00DA1F9B">
        <w:rPr>
          <w:rFonts w:ascii="ＭＳ 明朝" w:eastAsia="ＭＳ 明朝" w:hAnsi="ＭＳ 明朝" w:cs="ＭＳ 明朝" w:hint="eastAsia"/>
          <w:color w:val="000000"/>
          <w:kern w:val="0"/>
          <w:sz w:val="22"/>
        </w:rPr>
        <w:t>予定価格の事前公表がなされた入札に係る工事費内訳書の提出を行わない者の入札</w:t>
      </w:r>
    </w:p>
    <w:p w:rsidR="00DA1F9B" w:rsidRPr="00DA1F9B" w:rsidRDefault="00DA1F9B" w:rsidP="001E45A1">
      <w:pPr>
        <w:ind w:left="472" w:hangingChars="200" w:hanging="472"/>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(10) </w:t>
      </w:r>
      <w:r w:rsidRPr="00DA1F9B">
        <w:rPr>
          <w:rFonts w:ascii="ＭＳ 明朝" w:eastAsia="ＭＳ 明朝" w:hAnsi="ＭＳ 明朝" w:cs="ＭＳ 明朝" w:hint="eastAsia"/>
          <w:color w:val="000000"/>
          <w:kern w:val="0"/>
          <w:sz w:val="22"/>
        </w:rPr>
        <w:t>石垣市に本店・支店等がある入札参加者で本市が発行する義務履行証明書の提出を行わない者の入札</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（落札者の決定）</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第６条　入札を行った者のうち、予定価格の制限の範囲内の価格（規則第</w:t>
      </w:r>
      <w:r w:rsidRPr="00DA1F9B">
        <w:rPr>
          <w:rFonts w:ascii="ＭＳ 明朝" w:eastAsia="ＭＳ 明朝" w:hAnsi="ＭＳ 明朝" w:cs="ＭＳ 明朝"/>
          <w:color w:val="000000"/>
          <w:kern w:val="0"/>
          <w:sz w:val="22"/>
        </w:rPr>
        <w:t>107</w:t>
      </w:r>
      <w:r w:rsidRPr="00DA1F9B">
        <w:rPr>
          <w:rFonts w:ascii="ＭＳ 明朝" w:eastAsia="ＭＳ 明朝" w:hAnsi="ＭＳ 明朝" w:cs="ＭＳ 明朝" w:hint="eastAsia"/>
          <w:color w:val="000000"/>
          <w:kern w:val="0"/>
          <w:sz w:val="22"/>
        </w:rPr>
        <w:t>条において準用する同規則第</w:t>
      </w:r>
      <w:r w:rsidRPr="00DA1F9B">
        <w:rPr>
          <w:rFonts w:ascii="ＭＳ 明朝" w:eastAsia="ＭＳ 明朝" w:hAnsi="ＭＳ 明朝" w:cs="ＭＳ 明朝"/>
          <w:color w:val="000000"/>
          <w:kern w:val="0"/>
          <w:sz w:val="22"/>
        </w:rPr>
        <w:t>104</w:t>
      </w:r>
      <w:r w:rsidRPr="00DA1F9B">
        <w:rPr>
          <w:rFonts w:ascii="ＭＳ 明朝" w:eastAsia="ＭＳ 明朝" w:hAnsi="ＭＳ 明朝" w:cs="ＭＳ 明朝" w:hint="eastAsia"/>
          <w:color w:val="000000"/>
          <w:kern w:val="0"/>
          <w:sz w:val="22"/>
        </w:rPr>
        <w:t>条第１項の規定により最低制限価格を設けた場合にあっては、予定価格の制限の範囲内の価格で最低制限価格以上の価格をいう。以下同じ。）で最低の価格をもって入札した者を落札者とする。</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２　前項の規定により落札者となるべき者のした入札が無効であるときは、予定価格の制限の範囲内の価格をもって入札した次順位の者を落札者とする。</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（再度入札）</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第７条　開札をした場合において、各人の入札のうち予定価格の制限の範囲内の価格の入札がないときは、直ちに再度の入札を行う。ただし、予定価格を事前公表した場合は再度の入札は行わない。</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２　前項の場合において、次の各号の一に該当する者については、再度の入札への参加を認めない。</w:t>
      </w:r>
    </w:p>
    <w:p w:rsidR="00DA1F9B" w:rsidRPr="00DA1F9B" w:rsidRDefault="00DA1F9B" w:rsidP="001E45A1">
      <w:pPr>
        <w:ind w:left="472" w:hangingChars="200" w:hanging="472"/>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(1)</w:t>
      </w:r>
      <w:r w:rsidRPr="00DA1F9B">
        <w:rPr>
          <w:rFonts w:ascii="ＭＳ 明朝" w:eastAsia="ＭＳ 明朝" w:hAnsi="ＭＳ 明朝" w:cs="ＭＳ 明朝" w:hint="eastAsia"/>
          <w:color w:val="000000"/>
          <w:kern w:val="0"/>
          <w:sz w:val="22"/>
        </w:rPr>
        <w:t xml:space="preserve">　第５条各号の一に該当する入札をした者（第３号又は第４号に該当する場合を除く。）</w:t>
      </w:r>
    </w:p>
    <w:p w:rsidR="00DA1F9B" w:rsidRPr="00DA1F9B" w:rsidRDefault="00DA1F9B" w:rsidP="001E45A1">
      <w:pPr>
        <w:ind w:left="472" w:hangingChars="200" w:hanging="472"/>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(2)</w:t>
      </w:r>
      <w:r w:rsidRPr="00DA1F9B">
        <w:rPr>
          <w:rFonts w:ascii="ＭＳ 明朝" w:eastAsia="ＭＳ 明朝" w:hAnsi="ＭＳ 明朝" w:cs="ＭＳ 明朝" w:hint="eastAsia"/>
          <w:color w:val="000000"/>
          <w:kern w:val="0"/>
          <w:sz w:val="22"/>
        </w:rPr>
        <w:t xml:space="preserve">　最低制限価格未満の価格をもって入札した者（全者が最低制限価格未満の価格をもって入札した場合はこの限りでない。）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（同価格の入札者が２人以上ある場合の落札者の決定）</w:t>
      </w:r>
    </w:p>
    <w:p w:rsidR="00DA1F9B" w:rsidRPr="00DA1F9B" w:rsidRDefault="00DA1F9B" w:rsidP="001E45A1">
      <w:pPr>
        <w:ind w:left="236" w:hangingChars="100" w:hanging="236"/>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第８条　落札となるべき同価格の入札をした者が２人以上あるときは、直ちに、当該入札をした者にくじを引かせて落札者を定める。</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２　前項の場合において、当該入札をした者のうちくじを引かない者があるときは、これに代わって入札事務に関係のない職員にくじを引かせる。</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（契約保証金等）</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第８条の２　落札者は、落札決定後速やかに次の各号の一に掲げる保証を付さなければならない。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ただし、契約保証金の全部又は一部を免除された場合は、この限りでない。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(1) </w:t>
      </w:r>
      <w:r w:rsidRPr="00DA1F9B">
        <w:rPr>
          <w:rFonts w:ascii="ＭＳ 明朝" w:eastAsia="ＭＳ 明朝" w:hAnsi="ＭＳ 明朝" w:cs="ＭＳ 明朝" w:hint="eastAsia"/>
          <w:color w:val="000000"/>
          <w:kern w:val="0"/>
          <w:sz w:val="22"/>
        </w:rPr>
        <w:t>契約保証金の納付</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(2) </w:t>
      </w:r>
      <w:r w:rsidRPr="00DA1F9B">
        <w:rPr>
          <w:rFonts w:ascii="ＭＳ 明朝" w:eastAsia="ＭＳ 明朝" w:hAnsi="ＭＳ 明朝" w:cs="ＭＳ 明朝" w:hint="eastAsia"/>
          <w:color w:val="000000"/>
          <w:kern w:val="0"/>
          <w:sz w:val="22"/>
        </w:rPr>
        <w:t>契約保証金に代わる担保となる有価証券等の提供</w:t>
      </w:r>
    </w:p>
    <w:p w:rsidR="00DA1F9B" w:rsidRPr="00DA1F9B" w:rsidRDefault="00DA1F9B" w:rsidP="001E45A1">
      <w:pPr>
        <w:ind w:left="472" w:hangingChars="200" w:hanging="472"/>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(3) </w:t>
      </w:r>
      <w:r w:rsidRPr="00DA1F9B">
        <w:rPr>
          <w:rFonts w:ascii="ＭＳ 明朝" w:eastAsia="ＭＳ 明朝" w:hAnsi="ＭＳ 明朝" w:cs="ＭＳ 明朝" w:hint="eastAsia"/>
          <w:color w:val="000000"/>
          <w:kern w:val="0"/>
          <w:sz w:val="22"/>
        </w:rPr>
        <w:t>当該契約による債務の不履行により生ずる損害金の支払いを保証する銀行又は契約担当者が確実と認める金融機関又は保証事業会社（公共工事の前払い保証事業に関する法律（昭和</w:t>
      </w:r>
      <w:r w:rsidRPr="00DA1F9B">
        <w:rPr>
          <w:rFonts w:ascii="ＭＳ 明朝" w:eastAsia="ＭＳ 明朝" w:hAnsi="ＭＳ 明朝" w:cs="ＭＳ 明朝"/>
          <w:color w:val="000000"/>
          <w:kern w:val="0"/>
          <w:sz w:val="22"/>
        </w:rPr>
        <w:t>27</w:t>
      </w:r>
      <w:r w:rsidRPr="00DA1F9B">
        <w:rPr>
          <w:rFonts w:ascii="ＭＳ 明朝" w:eastAsia="ＭＳ 明朝" w:hAnsi="ＭＳ 明朝" w:cs="ＭＳ 明朝" w:hint="eastAsia"/>
          <w:color w:val="000000"/>
          <w:kern w:val="0"/>
          <w:sz w:val="22"/>
        </w:rPr>
        <w:t>年法律第</w:t>
      </w:r>
      <w:r w:rsidRPr="00DA1F9B">
        <w:rPr>
          <w:rFonts w:ascii="ＭＳ 明朝" w:eastAsia="ＭＳ 明朝" w:hAnsi="ＭＳ 明朝" w:cs="ＭＳ 明朝"/>
          <w:color w:val="000000"/>
          <w:kern w:val="0"/>
          <w:sz w:val="22"/>
        </w:rPr>
        <w:t>184</w:t>
      </w:r>
      <w:r w:rsidRPr="00DA1F9B">
        <w:rPr>
          <w:rFonts w:ascii="ＭＳ 明朝" w:eastAsia="ＭＳ 明朝" w:hAnsi="ＭＳ 明朝" w:cs="ＭＳ 明朝" w:hint="eastAsia"/>
          <w:color w:val="000000"/>
          <w:kern w:val="0"/>
          <w:sz w:val="22"/>
        </w:rPr>
        <w:t>号）第２第４項に規定する保証事業会社をいう）の保証</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(4) </w:t>
      </w:r>
      <w:r w:rsidRPr="00DA1F9B">
        <w:rPr>
          <w:rFonts w:ascii="ＭＳ 明朝" w:eastAsia="ＭＳ 明朝" w:hAnsi="ＭＳ 明朝" w:cs="ＭＳ 明朝" w:hint="eastAsia"/>
          <w:color w:val="000000"/>
          <w:kern w:val="0"/>
          <w:sz w:val="22"/>
        </w:rPr>
        <w:t>当該契約による債務の履行を保証する公共工事履行保証証券による保証</w:t>
      </w:r>
    </w:p>
    <w:p w:rsidR="00DA1F9B" w:rsidRPr="00DA1F9B" w:rsidRDefault="00DA1F9B" w:rsidP="001E45A1">
      <w:pPr>
        <w:ind w:left="472" w:hangingChars="200" w:hanging="472"/>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 xml:space="preserve">　</w:t>
      </w:r>
      <w:r w:rsidRPr="00DA1F9B">
        <w:rPr>
          <w:rFonts w:ascii="ＭＳ 明朝" w:eastAsia="ＭＳ 明朝" w:hAnsi="ＭＳ 明朝" w:cs="ＭＳ 明朝"/>
          <w:color w:val="000000"/>
          <w:kern w:val="0"/>
          <w:sz w:val="22"/>
        </w:rPr>
        <w:t xml:space="preserve">(5) </w:t>
      </w:r>
      <w:r w:rsidRPr="00DA1F9B">
        <w:rPr>
          <w:rFonts w:ascii="ＭＳ 明朝" w:eastAsia="ＭＳ 明朝" w:hAnsi="ＭＳ 明朝" w:cs="ＭＳ 明朝" w:hint="eastAsia"/>
          <w:color w:val="000000"/>
          <w:kern w:val="0"/>
          <w:sz w:val="22"/>
        </w:rPr>
        <w:t>当該契約による債務の不履行により生ずる損害をてん補する履行保証保険契約の締結</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lastRenderedPageBreak/>
        <w:t>２　第１項の保証に係る契約保証金の額、保証金額又は保険金額は、契約金額の</w:t>
      </w:r>
      <w:r>
        <w:rPr>
          <w:rFonts w:ascii="ＭＳ 明朝" w:eastAsia="ＭＳ 明朝" w:hAnsi="ＭＳ 明朝" w:cs="ＭＳ 明朝" w:hint="eastAsia"/>
          <w:color w:val="000000"/>
          <w:kern w:val="0"/>
          <w:sz w:val="22"/>
        </w:rPr>
        <w:t>1</w:t>
      </w:r>
      <w:r w:rsidRPr="00DA1F9B">
        <w:rPr>
          <w:rFonts w:ascii="ＭＳ 明朝" w:eastAsia="ＭＳ 明朝" w:hAnsi="ＭＳ 明朝" w:cs="ＭＳ 明朝"/>
          <w:color w:val="000000"/>
          <w:kern w:val="0"/>
          <w:sz w:val="22"/>
        </w:rPr>
        <w:t>00</w:t>
      </w:r>
      <w:r w:rsidRPr="00DA1F9B">
        <w:rPr>
          <w:rFonts w:ascii="ＭＳ 明朝" w:eastAsia="ＭＳ 明朝" w:hAnsi="ＭＳ 明朝" w:cs="ＭＳ 明朝" w:hint="eastAsia"/>
          <w:color w:val="000000"/>
          <w:kern w:val="0"/>
          <w:sz w:val="22"/>
        </w:rPr>
        <w:t>分の</w:t>
      </w:r>
      <w:r w:rsidRPr="00DA1F9B">
        <w:rPr>
          <w:rFonts w:ascii="ＭＳ 明朝" w:eastAsia="ＭＳ 明朝" w:hAnsi="ＭＳ 明朝" w:cs="ＭＳ 明朝"/>
          <w:color w:val="000000"/>
          <w:kern w:val="0"/>
          <w:sz w:val="22"/>
        </w:rPr>
        <w:t>10</w:t>
      </w:r>
      <w:r w:rsidRPr="00DA1F9B">
        <w:rPr>
          <w:rFonts w:ascii="ＭＳ 明朝" w:eastAsia="ＭＳ 明朝" w:hAnsi="ＭＳ 明朝" w:cs="ＭＳ 明朝" w:hint="eastAsia"/>
          <w:color w:val="000000"/>
          <w:kern w:val="0"/>
          <w:sz w:val="22"/>
        </w:rPr>
        <w:t>以上でなければならない。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（契約書の提出）</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第９条　契約書を作成する場合においては、落札者は、契約担当者から交付された契約書の案に記名押印し、落札決定の日から７日以内に、これを契約担当者に提出しなければならない。ただし、契約担当者の書面による承諾を得て、この期間を延長することができる。</w:t>
      </w:r>
    </w:p>
    <w:p w:rsidR="00DA1F9B" w:rsidRPr="00DA1F9B" w:rsidRDefault="00DA1F9B" w:rsidP="001E45A1">
      <w:pPr>
        <w:ind w:left="236" w:hangingChars="100" w:hanging="236"/>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２　落札者が前項に規定する期間内に契約書の案を提出しないときは、落札は、その効力を失う。</w:t>
      </w:r>
    </w:p>
    <w:p w:rsidR="00DA1F9B" w:rsidRPr="00DA1F9B" w:rsidRDefault="00DA1F9B" w:rsidP="001E45A1">
      <w:pPr>
        <w:ind w:left="236" w:hangingChars="100" w:hanging="236"/>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３　契約書の作成を要しない場合においては、落札者は落札決定後すみやかに、請書その他これに準ずる書面を契約担当者に提出しなければならない。ただし、契約担当者がその必要がないと認めて指示したときは、この限りで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（完成保証人）</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第</w:t>
      </w:r>
      <w:r w:rsidRPr="00DA1F9B">
        <w:rPr>
          <w:rFonts w:ascii="ＭＳ 明朝" w:eastAsia="ＭＳ 明朝" w:hAnsi="ＭＳ 明朝" w:cs="ＭＳ 明朝"/>
          <w:color w:val="000000"/>
          <w:kern w:val="0"/>
          <w:sz w:val="22"/>
        </w:rPr>
        <w:t>10</w:t>
      </w:r>
      <w:r w:rsidRPr="00DA1F9B">
        <w:rPr>
          <w:rFonts w:ascii="ＭＳ 明朝" w:eastAsia="ＭＳ 明朝" w:hAnsi="ＭＳ 明朝" w:cs="ＭＳ 明朝" w:hint="eastAsia"/>
          <w:color w:val="000000"/>
          <w:kern w:val="0"/>
          <w:sz w:val="22"/>
        </w:rPr>
        <w:t>条　削除</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（異議の申し立て）</w:t>
      </w:r>
    </w:p>
    <w:p w:rsidR="00DA1F9B" w:rsidRPr="00DA1F9B" w:rsidRDefault="00DA1F9B" w:rsidP="001E45A1">
      <w:pPr>
        <w:ind w:left="236" w:hangingChars="100" w:hanging="236"/>
        <w:textAlignment w:val="baseline"/>
        <w:rPr>
          <w:rFonts w:ascii="ＭＳ 明朝" w:eastAsia="ＭＳ 明朝" w:hAnsi="ＭＳ 明朝" w:cs="ＭＳ 明朝"/>
          <w:color w:val="000000"/>
          <w:kern w:val="0"/>
          <w:sz w:val="22"/>
        </w:rPr>
      </w:pPr>
      <w:r w:rsidRPr="00DA1F9B">
        <w:rPr>
          <w:rFonts w:ascii="ＭＳ 明朝" w:eastAsia="ＭＳ 明朝" w:hAnsi="ＭＳ 明朝" w:cs="ＭＳ 明朝" w:hint="eastAsia"/>
          <w:color w:val="000000"/>
          <w:kern w:val="0"/>
          <w:sz w:val="22"/>
        </w:rPr>
        <w:t>第</w:t>
      </w:r>
      <w:r w:rsidRPr="00DA1F9B">
        <w:rPr>
          <w:rFonts w:ascii="ＭＳ 明朝" w:eastAsia="ＭＳ 明朝" w:hAnsi="ＭＳ 明朝" w:cs="ＭＳ 明朝"/>
          <w:color w:val="000000"/>
          <w:kern w:val="0"/>
          <w:sz w:val="22"/>
        </w:rPr>
        <w:t>11</w:t>
      </w:r>
      <w:r w:rsidRPr="00DA1F9B">
        <w:rPr>
          <w:rFonts w:ascii="ＭＳ 明朝" w:eastAsia="ＭＳ 明朝" w:hAnsi="ＭＳ 明朝" w:cs="ＭＳ 明朝" w:hint="eastAsia"/>
          <w:color w:val="000000"/>
          <w:kern w:val="0"/>
          <w:sz w:val="22"/>
        </w:rPr>
        <w:t>条　入札をした者は、入札後、この心得、仕様書、図面、契約書（案）及び現場等についての不明を理由として異議を申し立てることはできない。</w:t>
      </w:r>
    </w:p>
    <w:p w:rsidR="00DA1F9B" w:rsidRPr="00DA1F9B" w:rsidRDefault="00DA1F9B" w:rsidP="00DA1F9B">
      <w:pPr>
        <w:textAlignment w:val="baseline"/>
        <w:rPr>
          <w:rFonts w:ascii="ＭＳ 明朝" w:eastAsia="ＭＳ 明朝" w:hAnsi="Times New Roman" w:cs="Times New Roman"/>
          <w:color w:val="000000"/>
          <w:spacing w:val="8"/>
          <w:kern w:val="0"/>
          <w:sz w:val="22"/>
        </w:rPr>
      </w:pPr>
    </w:p>
    <w:p w:rsidR="00DA1F9B" w:rsidRPr="00DA1F9B" w:rsidRDefault="00DA1F9B" w:rsidP="00DA1F9B">
      <w:pPr>
        <w:textAlignment w:val="baseline"/>
        <w:rPr>
          <w:rFonts w:ascii="ＭＳ 明朝" w:eastAsia="ＭＳ 明朝" w:hAnsi="Times New Roman" w:cs="Times New Roman"/>
          <w:color w:val="000000"/>
          <w:spacing w:val="8"/>
          <w:kern w:val="0"/>
          <w:sz w:val="22"/>
        </w:rPr>
      </w:pP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附</w:t>
      </w:r>
      <w:r w:rsidRPr="00DA1F9B">
        <w:rPr>
          <w:rFonts w:ascii="ＭＳ 明朝" w:eastAsia="ＭＳ 明朝" w:hAnsi="ＭＳ 明朝" w:cs="ＭＳ 明朝"/>
          <w:color w:val="000000"/>
          <w:kern w:val="0"/>
          <w:sz w:val="22"/>
        </w:rPr>
        <w:t xml:space="preserve">  </w:t>
      </w:r>
      <w:r w:rsidRPr="00DA1F9B">
        <w:rPr>
          <w:rFonts w:ascii="ＭＳ 明朝" w:eastAsia="ＭＳ 明朝" w:hAnsi="ＭＳ 明朝" w:cs="ＭＳ 明朝" w:hint="eastAsia"/>
          <w:color w:val="000000"/>
          <w:kern w:val="0"/>
          <w:sz w:val="22"/>
        </w:rPr>
        <w:t>則</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１　この心得は、平成</w:t>
      </w:r>
      <w:r w:rsidRPr="00DA1F9B">
        <w:rPr>
          <w:rFonts w:ascii="ＭＳ 明朝" w:eastAsia="ＭＳ 明朝" w:hAnsi="ＭＳ 明朝" w:cs="ＭＳ 明朝"/>
          <w:color w:val="000000"/>
          <w:kern w:val="0"/>
          <w:sz w:val="22"/>
        </w:rPr>
        <w:t xml:space="preserve"> 2</w:t>
      </w:r>
      <w:r w:rsidRPr="00DA1F9B">
        <w:rPr>
          <w:rFonts w:ascii="ＭＳ 明朝" w:eastAsia="ＭＳ 明朝" w:hAnsi="ＭＳ 明朝" w:cs="ＭＳ 明朝" w:hint="eastAsia"/>
          <w:color w:val="000000"/>
          <w:kern w:val="0"/>
          <w:sz w:val="22"/>
        </w:rPr>
        <w:t>年</w:t>
      </w:r>
      <w:r w:rsidRPr="00DA1F9B">
        <w:rPr>
          <w:rFonts w:ascii="ＭＳ 明朝" w:eastAsia="ＭＳ 明朝" w:hAnsi="ＭＳ 明朝" w:cs="ＭＳ 明朝"/>
          <w:color w:val="000000"/>
          <w:kern w:val="0"/>
          <w:sz w:val="22"/>
        </w:rPr>
        <w:t xml:space="preserve"> 4</w:t>
      </w:r>
      <w:r w:rsidRPr="00DA1F9B">
        <w:rPr>
          <w:rFonts w:ascii="ＭＳ 明朝" w:eastAsia="ＭＳ 明朝" w:hAnsi="ＭＳ 明朝" w:cs="ＭＳ 明朝" w:hint="eastAsia"/>
          <w:color w:val="000000"/>
          <w:kern w:val="0"/>
          <w:sz w:val="22"/>
        </w:rPr>
        <w:t>月</w:t>
      </w:r>
      <w:r w:rsidRPr="00DA1F9B">
        <w:rPr>
          <w:rFonts w:ascii="ＭＳ 明朝" w:eastAsia="ＭＳ 明朝" w:hAnsi="ＭＳ 明朝" w:cs="ＭＳ 明朝"/>
          <w:color w:val="000000"/>
          <w:kern w:val="0"/>
          <w:sz w:val="22"/>
        </w:rPr>
        <w:t xml:space="preserve"> 1</w:t>
      </w:r>
      <w:r w:rsidRPr="00DA1F9B">
        <w:rPr>
          <w:rFonts w:ascii="ＭＳ 明朝" w:eastAsia="ＭＳ 明朝" w:hAnsi="ＭＳ 明朝" w:cs="ＭＳ 明朝" w:hint="eastAsia"/>
          <w:color w:val="000000"/>
          <w:kern w:val="0"/>
          <w:sz w:val="22"/>
        </w:rPr>
        <w:t>日から施行する。</w:t>
      </w:r>
    </w:p>
    <w:p w:rsidR="00DA1F9B" w:rsidRPr="00DA1F9B" w:rsidRDefault="00DA1F9B" w:rsidP="001E45A1">
      <w:pPr>
        <w:ind w:left="236" w:hangingChars="100" w:hanging="236"/>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２　指名競争契約入札心得（昭和</w:t>
      </w:r>
      <w:r w:rsidRPr="00DA1F9B">
        <w:rPr>
          <w:rFonts w:ascii="ＭＳ 明朝" w:eastAsia="ＭＳ 明朝" w:hAnsi="ＭＳ 明朝" w:cs="ＭＳ 明朝"/>
          <w:color w:val="000000"/>
          <w:kern w:val="0"/>
          <w:sz w:val="22"/>
        </w:rPr>
        <w:t>63</w:t>
      </w:r>
      <w:r w:rsidRPr="00DA1F9B">
        <w:rPr>
          <w:rFonts w:ascii="ＭＳ 明朝" w:eastAsia="ＭＳ 明朝" w:hAnsi="ＭＳ 明朝" w:cs="ＭＳ 明朝" w:hint="eastAsia"/>
          <w:color w:val="000000"/>
          <w:kern w:val="0"/>
          <w:sz w:val="22"/>
        </w:rPr>
        <w:t>年石検第２号）石垣市助役通達は、平成</w:t>
      </w:r>
      <w:r w:rsidRPr="00DA1F9B">
        <w:rPr>
          <w:rFonts w:ascii="ＭＳ 明朝" w:eastAsia="ＭＳ 明朝" w:hAnsi="ＭＳ 明朝" w:cs="ＭＳ 明朝"/>
          <w:color w:val="000000"/>
          <w:kern w:val="0"/>
          <w:sz w:val="22"/>
        </w:rPr>
        <w:t>2</w:t>
      </w:r>
      <w:r w:rsidR="001E45A1">
        <w:rPr>
          <w:rFonts w:ascii="ＭＳ 明朝" w:eastAsia="ＭＳ 明朝" w:hAnsi="ＭＳ 明朝" w:cs="ＭＳ 明朝" w:hint="eastAsia"/>
          <w:color w:val="000000"/>
          <w:kern w:val="0"/>
          <w:sz w:val="22"/>
        </w:rPr>
        <w:t>年</w:t>
      </w:r>
      <w:r w:rsidRPr="00DA1F9B">
        <w:rPr>
          <w:rFonts w:ascii="ＭＳ 明朝" w:eastAsia="ＭＳ 明朝" w:hAnsi="ＭＳ 明朝" w:cs="ＭＳ 明朝"/>
          <w:color w:val="000000"/>
          <w:kern w:val="0"/>
          <w:sz w:val="22"/>
        </w:rPr>
        <w:t>3</w:t>
      </w:r>
      <w:r w:rsidRPr="00DA1F9B">
        <w:rPr>
          <w:rFonts w:ascii="ＭＳ 明朝" w:eastAsia="ＭＳ 明朝" w:hAnsi="ＭＳ 明朝" w:cs="ＭＳ 明朝" w:hint="eastAsia"/>
          <w:color w:val="000000"/>
          <w:kern w:val="0"/>
          <w:sz w:val="22"/>
        </w:rPr>
        <w:t>月</w:t>
      </w:r>
      <w:r w:rsidRPr="00DA1F9B">
        <w:rPr>
          <w:rFonts w:ascii="ＭＳ 明朝" w:eastAsia="ＭＳ 明朝" w:hAnsi="ＭＳ 明朝" w:cs="ＭＳ 明朝"/>
          <w:color w:val="000000"/>
          <w:kern w:val="0"/>
          <w:sz w:val="22"/>
        </w:rPr>
        <w:t>31</w:t>
      </w:r>
      <w:r w:rsidRPr="00DA1F9B">
        <w:rPr>
          <w:rFonts w:ascii="ＭＳ 明朝" w:eastAsia="ＭＳ 明朝" w:hAnsi="ＭＳ 明朝" w:cs="ＭＳ 明朝" w:hint="eastAsia"/>
          <w:color w:val="000000"/>
          <w:kern w:val="0"/>
          <w:sz w:val="22"/>
        </w:rPr>
        <w:t>日をもって廃止する。</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附</w:t>
      </w:r>
      <w:r w:rsidRPr="00DA1F9B">
        <w:rPr>
          <w:rFonts w:ascii="ＭＳ 明朝" w:eastAsia="ＭＳ 明朝" w:hAnsi="ＭＳ 明朝" w:cs="ＭＳ 明朝"/>
          <w:color w:val="000000"/>
          <w:kern w:val="0"/>
          <w:sz w:val="22"/>
        </w:rPr>
        <w:t xml:space="preserve">  </w:t>
      </w:r>
      <w:r w:rsidRPr="00DA1F9B">
        <w:rPr>
          <w:rFonts w:ascii="ＭＳ 明朝" w:eastAsia="ＭＳ 明朝" w:hAnsi="ＭＳ 明朝" w:cs="ＭＳ 明朝" w:hint="eastAsia"/>
          <w:color w:val="000000"/>
          <w:kern w:val="0"/>
          <w:sz w:val="22"/>
        </w:rPr>
        <w:t>則</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１</w:t>
      </w:r>
      <w:r w:rsidRPr="00DA1F9B">
        <w:rPr>
          <w:rFonts w:ascii="ＭＳ 明朝" w:eastAsia="ＭＳ 明朝" w:hAnsi="ＭＳ 明朝" w:cs="ＭＳ 明朝"/>
          <w:color w:val="000000"/>
          <w:kern w:val="0"/>
          <w:sz w:val="22"/>
        </w:rPr>
        <w:t xml:space="preserve">  </w:t>
      </w:r>
      <w:r w:rsidRPr="00DA1F9B">
        <w:rPr>
          <w:rFonts w:ascii="ＭＳ 明朝" w:eastAsia="ＭＳ 明朝" w:hAnsi="ＭＳ 明朝" w:cs="ＭＳ 明朝" w:hint="eastAsia"/>
          <w:color w:val="000000"/>
          <w:kern w:val="0"/>
          <w:sz w:val="22"/>
        </w:rPr>
        <w:t>この心得は、平成</w:t>
      </w:r>
      <w:r w:rsidRPr="00DA1F9B">
        <w:rPr>
          <w:rFonts w:ascii="ＭＳ 明朝" w:eastAsia="ＭＳ 明朝" w:hAnsi="ＭＳ 明朝" w:cs="ＭＳ 明朝"/>
          <w:color w:val="000000"/>
          <w:kern w:val="0"/>
          <w:sz w:val="22"/>
        </w:rPr>
        <w:t>12</w:t>
      </w:r>
      <w:r w:rsidRPr="00DA1F9B">
        <w:rPr>
          <w:rFonts w:ascii="ＭＳ 明朝" w:eastAsia="ＭＳ 明朝" w:hAnsi="ＭＳ 明朝" w:cs="ＭＳ 明朝" w:hint="eastAsia"/>
          <w:color w:val="000000"/>
          <w:kern w:val="0"/>
          <w:sz w:val="22"/>
        </w:rPr>
        <w:t>年</w:t>
      </w:r>
      <w:r w:rsidRPr="00DA1F9B">
        <w:rPr>
          <w:rFonts w:ascii="ＭＳ 明朝" w:eastAsia="ＭＳ 明朝" w:hAnsi="ＭＳ 明朝" w:cs="ＭＳ 明朝"/>
          <w:color w:val="000000"/>
          <w:kern w:val="0"/>
          <w:sz w:val="22"/>
        </w:rPr>
        <w:t xml:space="preserve"> 7</w:t>
      </w:r>
      <w:r w:rsidRPr="00DA1F9B">
        <w:rPr>
          <w:rFonts w:ascii="ＭＳ 明朝" w:eastAsia="ＭＳ 明朝" w:hAnsi="ＭＳ 明朝" w:cs="ＭＳ 明朝" w:hint="eastAsia"/>
          <w:color w:val="000000"/>
          <w:kern w:val="0"/>
          <w:sz w:val="22"/>
        </w:rPr>
        <w:t>月</w:t>
      </w:r>
      <w:r w:rsidRPr="00DA1F9B">
        <w:rPr>
          <w:rFonts w:ascii="ＭＳ 明朝" w:eastAsia="ＭＳ 明朝" w:hAnsi="ＭＳ 明朝" w:cs="ＭＳ 明朝"/>
          <w:color w:val="000000"/>
          <w:kern w:val="0"/>
          <w:sz w:val="22"/>
        </w:rPr>
        <w:t xml:space="preserve"> 1</w:t>
      </w:r>
      <w:r w:rsidRPr="00DA1F9B">
        <w:rPr>
          <w:rFonts w:ascii="ＭＳ 明朝" w:eastAsia="ＭＳ 明朝" w:hAnsi="ＭＳ 明朝" w:cs="ＭＳ 明朝" w:hint="eastAsia"/>
          <w:color w:val="000000"/>
          <w:kern w:val="0"/>
          <w:sz w:val="22"/>
        </w:rPr>
        <w:t>日から施行する。</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附</w:t>
      </w:r>
      <w:r w:rsidRPr="00DA1F9B">
        <w:rPr>
          <w:rFonts w:ascii="ＭＳ 明朝" w:eastAsia="ＭＳ 明朝" w:hAnsi="ＭＳ 明朝" w:cs="ＭＳ 明朝"/>
          <w:color w:val="000000"/>
          <w:kern w:val="0"/>
          <w:sz w:val="22"/>
        </w:rPr>
        <w:t xml:space="preserve">  </w:t>
      </w:r>
      <w:r w:rsidRPr="00DA1F9B">
        <w:rPr>
          <w:rFonts w:ascii="ＭＳ 明朝" w:eastAsia="ＭＳ 明朝" w:hAnsi="ＭＳ 明朝" w:cs="ＭＳ 明朝" w:hint="eastAsia"/>
          <w:color w:val="000000"/>
          <w:kern w:val="0"/>
          <w:sz w:val="22"/>
        </w:rPr>
        <w:t>則</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この心得は、平成</w:t>
      </w:r>
      <w:r w:rsidRPr="00DA1F9B">
        <w:rPr>
          <w:rFonts w:ascii="ＭＳ 明朝" w:eastAsia="ＭＳ 明朝" w:hAnsi="ＭＳ 明朝" w:cs="ＭＳ 明朝"/>
          <w:color w:val="000000"/>
          <w:kern w:val="0"/>
          <w:sz w:val="22"/>
        </w:rPr>
        <w:t>17</w:t>
      </w:r>
      <w:r w:rsidRPr="00DA1F9B">
        <w:rPr>
          <w:rFonts w:ascii="ＭＳ 明朝" w:eastAsia="ＭＳ 明朝" w:hAnsi="ＭＳ 明朝" w:cs="ＭＳ 明朝" w:hint="eastAsia"/>
          <w:color w:val="000000"/>
          <w:kern w:val="0"/>
          <w:sz w:val="22"/>
        </w:rPr>
        <w:t>年</w:t>
      </w:r>
      <w:r w:rsidRPr="00DA1F9B">
        <w:rPr>
          <w:rFonts w:ascii="ＭＳ 明朝" w:eastAsia="ＭＳ 明朝" w:hAnsi="ＭＳ 明朝" w:cs="ＭＳ 明朝"/>
          <w:color w:val="000000"/>
          <w:kern w:val="0"/>
          <w:sz w:val="22"/>
        </w:rPr>
        <w:t xml:space="preserve"> 4</w:t>
      </w:r>
      <w:r w:rsidRPr="00DA1F9B">
        <w:rPr>
          <w:rFonts w:ascii="ＭＳ 明朝" w:eastAsia="ＭＳ 明朝" w:hAnsi="ＭＳ 明朝" w:cs="ＭＳ 明朝" w:hint="eastAsia"/>
          <w:color w:val="000000"/>
          <w:kern w:val="0"/>
          <w:sz w:val="22"/>
        </w:rPr>
        <w:t>月</w:t>
      </w:r>
      <w:r w:rsidRPr="00DA1F9B">
        <w:rPr>
          <w:rFonts w:ascii="ＭＳ 明朝" w:eastAsia="ＭＳ 明朝" w:hAnsi="ＭＳ 明朝" w:cs="ＭＳ 明朝"/>
          <w:color w:val="000000"/>
          <w:kern w:val="0"/>
          <w:sz w:val="22"/>
        </w:rPr>
        <w:t xml:space="preserve"> 1</w:t>
      </w:r>
      <w:r w:rsidRPr="00DA1F9B">
        <w:rPr>
          <w:rFonts w:ascii="ＭＳ 明朝" w:eastAsia="ＭＳ 明朝" w:hAnsi="ＭＳ 明朝" w:cs="ＭＳ 明朝" w:hint="eastAsia"/>
          <w:color w:val="000000"/>
          <w:kern w:val="0"/>
          <w:sz w:val="22"/>
        </w:rPr>
        <w:t>日から施行する。</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hint="eastAsia"/>
          <w:color w:val="000000"/>
          <w:kern w:val="0"/>
          <w:sz w:val="22"/>
        </w:rPr>
        <w:t xml:space="preserve">　　　附</w:t>
      </w:r>
      <w:r w:rsidRPr="00DA1F9B">
        <w:rPr>
          <w:rFonts w:ascii="ＭＳ 明朝" w:eastAsia="ＭＳ 明朝" w:hAnsi="ＭＳ 明朝" w:cs="ＭＳ 明朝"/>
          <w:color w:val="000000"/>
          <w:kern w:val="0"/>
          <w:sz w:val="22"/>
        </w:rPr>
        <w:t xml:space="preserve">  </w:t>
      </w:r>
      <w:r w:rsidRPr="00DA1F9B">
        <w:rPr>
          <w:rFonts w:ascii="ＭＳ 明朝" w:eastAsia="ＭＳ 明朝" w:hAnsi="ＭＳ 明朝" w:cs="ＭＳ 明朝" w:hint="eastAsia"/>
          <w:color w:val="000000"/>
          <w:kern w:val="0"/>
          <w:sz w:val="22"/>
        </w:rPr>
        <w:t>則</w:t>
      </w:r>
    </w:p>
    <w:p w:rsidR="00DA1F9B" w:rsidRPr="00DA1F9B" w:rsidRDefault="00DA1F9B" w:rsidP="00DA1F9B">
      <w:pPr>
        <w:textAlignment w:val="baseline"/>
        <w:rPr>
          <w:rFonts w:ascii="ＭＳ 明朝" w:eastAsia="ＭＳ 明朝" w:hAnsi="Times New Roman" w:cs="Times New Roman"/>
          <w:color w:val="000000"/>
          <w:spacing w:val="8"/>
          <w:kern w:val="0"/>
          <w:sz w:val="22"/>
        </w:rPr>
      </w:pPr>
      <w:r w:rsidRPr="00DA1F9B">
        <w:rPr>
          <w:rFonts w:ascii="ＭＳ 明朝" w:eastAsia="ＭＳ 明朝" w:hAnsi="ＭＳ 明朝" w:cs="ＭＳ 明朝"/>
          <w:color w:val="000000"/>
          <w:kern w:val="0"/>
          <w:sz w:val="22"/>
        </w:rPr>
        <w:t xml:space="preserve">  </w:t>
      </w:r>
      <w:r w:rsidRPr="00DA1F9B">
        <w:rPr>
          <w:rFonts w:ascii="ＭＳ 明朝" w:eastAsia="ＭＳ 明朝" w:hAnsi="ＭＳ 明朝" w:cs="ＭＳ 明朝" w:hint="eastAsia"/>
          <w:color w:val="000000"/>
          <w:kern w:val="0"/>
          <w:sz w:val="22"/>
        </w:rPr>
        <w:t>この心得は、公布の日から施行し、平成</w:t>
      </w:r>
      <w:r w:rsidRPr="00DA1F9B">
        <w:rPr>
          <w:rFonts w:ascii="ＭＳ 明朝" w:eastAsia="ＭＳ 明朝" w:hAnsi="ＭＳ 明朝" w:cs="ＭＳ 明朝"/>
          <w:color w:val="000000"/>
          <w:kern w:val="0"/>
          <w:sz w:val="22"/>
        </w:rPr>
        <w:t>24</w:t>
      </w:r>
      <w:r w:rsidRPr="00DA1F9B">
        <w:rPr>
          <w:rFonts w:ascii="ＭＳ 明朝" w:eastAsia="ＭＳ 明朝" w:hAnsi="ＭＳ 明朝" w:cs="ＭＳ 明朝" w:hint="eastAsia"/>
          <w:color w:val="000000"/>
          <w:kern w:val="0"/>
          <w:sz w:val="22"/>
        </w:rPr>
        <w:t>年</w:t>
      </w:r>
      <w:r w:rsidRPr="00DA1F9B">
        <w:rPr>
          <w:rFonts w:ascii="ＭＳ 明朝" w:eastAsia="ＭＳ 明朝" w:hAnsi="ＭＳ 明朝" w:cs="ＭＳ 明朝"/>
          <w:color w:val="000000"/>
          <w:kern w:val="0"/>
          <w:sz w:val="22"/>
        </w:rPr>
        <w:t>11</w:t>
      </w:r>
      <w:r w:rsidRPr="00DA1F9B">
        <w:rPr>
          <w:rFonts w:ascii="ＭＳ 明朝" w:eastAsia="ＭＳ 明朝" w:hAnsi="ＭＳ 明朝" w:cs="ＭＳ 明朝" w:hint="eastAsia"/>
          <w:color w:val="000000"/>
          <w:kern w:val="0"/>
          <w:sz w:val="22"/>
        </w:rPr>
        <w:t>月</w:t>
      </w:r>
      <w:r w:rsidRPr="00DA1F9B">
        <w:rPr>
          <w:rFonts w:ascii="ＭＳ 明朝" w:eastAsia="ＭＳ 明朝" w:hAnsi="ＭＳ 明朝" w:cs="ＭＳ 明朝"/>
          <w:color w:val="000000"/>
          <w:kern w:val="0"/>
          <w:sz w:val="22"/>
        </w:rPr>
        <w:t xml:space="preserve"> 1</w:t>
      </w:r>
      <w:r w:rsidRPr="00DA1F9B">
        <w:rPr>
          <w:rFonts w:ascii="ＭＳ 明朝" w:eastAsia="ＭＳ 明朝" w:hAnsi="ＭＳ 明朝" w:cs="ＭＳ 明朝" w:hint="eastAsia"/>
          <w:color w:val="000000"/>
          <w:kern w:val="0"/>
          <w:sz w:val="22"/>
        </w:rPr>
        <w:t>日から適用する。</w:t>
      </w:r>
    </w:p>
    <w:p w:rsidR="006B5AAC" w:rsidRPr="00DA1F9B" w:rsidRDefault="006B5AAC"/>
    <w:sectPr w:rsidR="006B5AAC" w:rsidRPr="00DA1F9B" w:rsidSect="00DA1F9B">
      <w:pgSz w:w="11906" w:h="16838" w:code="9"/>
      <w:pgMar w:top="1701" w:right="1418" w:bottom="1701" w:left="1701" w:header="720"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740" w:rsidRDefault="00041740" w:rsidP="00641F02">
      <w:r>
        <w:separator/>
      </w:r>
    </w:p>
  </w:endnote>
  <w:endnote w:type="continuationSeparator" w:id="0">
    <w:p w:rsidR="00041740" w:rsidRDefault="00041740" w:rsidP="0064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740" w:rsidRDefault="00041740" w:rsidP="00641F02">
      <w:r>
        <w:separator/>
      </w:r>
    </w:p>
  </w:footnote>
  <w:footnote w:type="continuationSeparator" w:id="0">
    <w:p w:rsidR="00041740" w:rsidRDefault="00041740" w:rsidP="00641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9B"/>
    <w:rsid w:val="00041740"/>
    <w:rsid w:val="001E2140"/>
    <w:rsid w:val="001E45A1"/>
    <w:rsid w:val="00641F02"/>
    <w:rsid w:val="006B5AAC"/>
    <w:rsid w:val="00DA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F02"/>
    <w:pPr>
      <w:tabs>
        <w:tab w:val="center" w:pos="4252"/>
        <w:tab w:val="right" w:pos="8504"/>
      </w:tabs>
      <w:snapToGrid w:val="0"/>
    </w:pPr>
  </w:style>
  <w:style w:type="character" w:customStyle="1" w:styleId="a4">
    <w:name w:val="ヘッダー (文字)"/>
    <w:basedOn w:val="a0"/>
    <w:link w:val="a3"/>
    <w:uiPriority w:val="99"/>
    <w:rsid w:val="00641F02"/>
  </w:style>
  <w:style w:type="paragraph" w:styleId="a5">
    <w:name w:val="footer"/>
    <w:basedOn w:val="a"/>
    <w:link w:val="a6"/>
    <w:uiPriority w:val="99"/>
    <w:unhideWhenUsed/>
    <w:rsid w:val="00641F02"/>
    <w:pPr>
      <w:tabs>
        <w:tab w:val="center" w:pos="4252"/>
        <w:tab w:val="right" w:pos="8504"/>
      </w:tabs>
      <w:snapToGrid w:val="0"/>
    </w:pPr>
  </w:style>
  <w:style w:type="character" w:customStyle="1" w:styleId="a6">
    <w:name w:val="フッター (文字)"/>
    <w:basedOn w:val="a0"/>
    <w:link w:val="a5"/>
    <w:uiPriority w:val="99"/>
    <w:rsid w:val="00641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F02"/>
    <w:pPr>
      <w:tabs>
        <w:tab w:val="center" w:pos="4252"/>
        <w:tab w:val="right" w:pos="8504"/>
      </w:tabs>
      <w:snapToGrid w:val="0"/>
    </w:pPr>
  </w:style>
  <w:style w:type="character" w:customStyle="1" w:styleId="a4">
    <w:name w:val="ヘッダー (文字)"/>
    <w:basedOn w:val="a0"/>
    <w:link w:val="a3"/>
    <w:uiPriority w:val="99"/>
    <w:rsid w:val="00641F02"/>
  </w:style>
  <w:style w:type="paragraph" w:styleId="a5">
    <w:name w:val="footer"/>
    <w:basedOn w:val="a"/>
    <w:link w:val="a6"/>
    <w:uiPriority w:val="99"/>
    <w:unhideWhenUsed/>
    <w:rsid w:val="00641F02"/>
    <w:pPr>
      <w:tabs>
        <w:tab w:val="center" w:pos="4252"/>
        <w:tab w:val="right" w:pos="8504"/>
      </w:tabs>
      <w:snapToGrid w:val="0"/>
    </w:pPr>
  </w:style>
  <w:style w:type="character" w:customStyle="1" w:styleId="a6">
    <w:name w:val="フッター (文字)"/>
    <w:basedOn w:val="a0"/>
    <w:link w:val="a5"/>
    <w:uiPriority w:val="99"/>
    <w:rsid w:val="0064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契約管財課7</dc:creator>
  <cp:lastModifiedBy>契約管財課7</cp:lastModifiedBy>
  <cp:revision>2</cp:revision>
  <dcterms:created xsi:type="dcterms:W3CDTF">2014-06-24T23:21:00Z</dcterms:created>
  <dcterms:modified xsi:type="dcterms:W3CDTF">2014-06-24T23:21:00Z</dcterms:modified>
</cp:coreProperties>
</file>